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E4C84F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B169DF">
        <w:rPr>
          <w:rFonts w:ascii="Corbel" w:hAnsi="Corbel"/>
          <w:bCs/>
          <w:i/>
        </w:rPr>
        <w:t xml:space="preserve">Załącznik nr </w:t>
      </w:r>
      <w:r w:rsidR="006F31E2" w:rsidRPr="00B169DF">
        <w:rPr>
          <w:rFonts w:ascii="Corbel" w:hAnsi="Corbel"/>
          <w:bCs/>
          <w:i/>
        </w:rPr>
        <w:t>1.5</w:t>
      </w:r>
      <w:r w:rsidR="00D8678B" w:rsidRPr="00B169DF">
        <w:rPr>
          <w:rFonts w:ascii="Corbel" w:hAnsi="Corbel"/>
          <w:bCs/>
          <w:i/>
        </w:rPr>
        <w:t xml:space="preserve"> do Zarządzenia</w:t>
      </w:r>
      <w:r w:rsidR="002A22BF" w:rsidRPr="00B169DF">
        <w:rPr>
          <w:rFonts w:ascii="Corbel" w:hAnsi="Corbel"/>
          <w:bCs/>
          <w:i/>
        </w:rPr>
        <w:t xml:space="preserve"> Rektora UR </w:t>
      </w:r>
      <w:r w:rsidR="00CD6897" w:rsidRPr="00B169DF">
        <w:rPr>
          <w:rFonts w:ascii="Corbel" w:hAnsi="Corbel"/>
          <w:bCs/>
          <w:i/>
        </w:rPr>
        <w:t xml:space="preserve"> nr </w:t>
      </w:r>
      <w:r w:rsidR="005F41B9">
        <w:rPr>
          <w:rFonts w:ascii="Corbel" w:hAnsi="Corbel"/>
          <w:bCs/>
          <w:i/>
        </w:rPr>
        <w:t>61/2025</w:t>
      </w:r>
    </w:p>
    <w:p w14:paraId="3DE53805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1DA2EFEF" w14:textId="6B183ADE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001092">
        <w:rPr>
          <w:rFonts w:ascii="Corbel" w:hAnsi="Corbel"/>
          <w:b/>
          <w:smallCaps/>
          <w:sz w:val="24"/>
          <w:szCs w:val="24"/>
        </w:rPr>
        <w:t xml:space="preserve"> 2025</w:t>
      </w:r>
      <w:r w:rsidR="00C62788">
        <w:rPr>
          <w:rFonts w:ascii="Corbel" w:hAnsi="Corbel"/>
          <w:b/>
          <w:smallCaps/>
          <w:sz w:val="24"/>
          <w:szCs w:val="24"/>
        </w:rPr>
        <w:t>- 2028</w:t>
      </w:r>
    </w:p>
    <w:p w14:paraId="0EDB6EAE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20F664C0" w14:textId="77777777" w:rsidR="000835A5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</w:t>
      </w:r>
      <w:r w:rsidR="00873B18">
        <w:rPr>
          <w:rFonts w:ascii="Corbel" w:hAnsi="Corbel"/>
          <w:sz w:val="20"/>
          <w:szCs w:val="20"/>
        </w:rPr>
        <w:t>202</w:t>
      </w:r>
      <w:r w:rsidR="00582C42">
        <w:rPr>
          <w:rFonts w:ascii="Corbel" w:hAnsi="Corbel"/>
          <w:sz w:val="20"/>
          <w:szCs w:val="20"/>
        </w:rPr>
        <w:t>7</w:t>
      </w:r>
    </w:p>
    <w:p w14:paraId="1331CE4C" w14:textId="26AB9EC3" w:rsidR="00445970" w:rsidRPr="00B169DF" w:rsidRDefault="00873B18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/202</w:t>
      </w:r>
      <w:r w:rsidR="00582C42">
        <w:rPr>
          <w:rFonts w:ascii="Corbel" w:hAnsi="Corbel"/>
          <w:sz w:val="20"/>
          <w:szCs w:val="20"/>
        </w:rPr>
        <w:t>8</w:t>
      </w:r>
    </w:p>
    <w:p w14:paraId="78C3FF37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222D75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0E784EF6" w14:textId="77777777" w:rsidTr="00F2235F">
        <w:tc>
          <w:tcPr>
            <w:tcW w:w="2694" w:type="dxa"/>
            <w:vAlign w:val="center"/>
          </w:tcPr>
          <w:p w14:paraId="5DAD0AB0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27FDE19" w14:textId="5446F522" w:rsidR="0085747A" w:rsidRPr="000835A5" w:rsidRDefault="00B23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Po</w:t>
            </w:r>
            <w:r w:rsidR="000835A5">
              <w:rPr>
                <w:rFonts w:ascii="Corbel" w:hAnsi="Corbel"/>
                <w:b w:val="0"/>
                <w:sz w:val="24"/>
                <w:szCs w:val="24"/>
              </w:rPr>
              <w:t>lityka kadrowa</w:t>
            </w:r>
          </w:p>
        </w:tc>
      </w:tr>
      <w:tr w:rsidR="0085747A" w:rsidRPr="00B169DF" w14:paraId="3DFDE19A" w14:textId="77777777" w:rsidTr="00F2235F">
        <w:tc>
          <w:tcPr>
            <w:tcW w:w="2694" w:type="dxa"/>
            <w:vAlign w:val="center"/>
          </w:tcPr>
          <w:p w14:paraId="3879D9BB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5A2B4C6" w14:textId="541C1822" w:rsidR="0085747A" w:rsidRPr="000835A5" w:rsidRDefault="00D653F1" w:rsidP="00D653F1">
            <w:pPr>
              <w:spacing w:after="0" w:line="240" w:lineRule="auto"/>
              <w:rPr>
                <w:rFonts w:ascii="Corbel" w:hAnsi="Corbel" w:cs="Calibri"/>
                <w:sz w:val="24"/>
                <w:szCs w:val="24"/>
                <w:lang w:eastAsia="pl-PL"/>
              </w:rPr>
            </w:pPr>
            <w:r w:rsidRPr="000835A5">
              <w:rPr>
                <w:rFonts w:ascii="Corbel" w:hAnsi="Corbel" w:cs="Calibri"/>
                <w:sz w:val="24"/>
                <w:szCs w:val="24"/>
              </w:rPr>
              <w:t>E/I/AR/C</w:t>
            </w:r>
            <w:r w:rsidR="000835A5" w:rsidRPr="000835A5">
              <w:rPr>
                <w:rFonts w:ascii="Corbel" w:hAnsi="Corbel" w:cs="Calibri"/>
                <w:sz w:val="24"/>
                <w:szCs w:val="24"/>
              </w:rPr>
              <w:t>-1.7a</w:t>
            </w:r>
          </w:p>
        </w:tc>
      </w:tr>
      <w:tr w:rsidR="0085747A" w:rsidRPr="00B169DF" w14:paraId="6CA58E58" w14:textId="77777777" w:rsidTr="00F2235F">
        <w:tc>
          <w:tcPr>
            <w:tcW w:w="2694" w:type="dxa"/>
            <w:vAlign w:val="center"/>
          </w:tcPr>
          <w:p w14:paraId="4FC4AA56" w14:textId="77777777" w:rsidR="0085747A" w:rsidRPr="00B169DF" w:rsidRDefault="003B00F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C77378" w14:textId="24791E1D" w:rsidR="0085747A" w:rsidRPr="000835A5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B169DF" w14:paraId="0F17DB65" w14:textId="77777777" w:rsidTr="00F2235F">
        <w:tc>
          <w:tcPr>
            <w:tcW w:w="2694" w:type="dxa"/>
            <w:vAlign w:val="center"/>
          </w:tcPr>
          <w:p w14:paraId="2652B85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E758FBB" w14:textId="081C6F0F" w:rsidR="0085747A" w:rsidRPr="000835A5" w:rsidRDefault="00D653F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Katedra Ekonomiki i Zarządzania</w:t>
            </w:r>
          </w:p>
        </w:tc>
      </w:tr>
      <w:tr w:rsidR="0085747A" w:rsidRPr="00B169DF" w14:paraId="3AC910C9" w14:textId="77777777" w:rsidTr="00F2235F">
        <w:tc>
          <w:tcPr>
            <w:tcW w:w="2694" w:type="dxa"/>
            <w:vAlign w:val="center"/>
          </w:tcPr>
          <w:p w14:paraId="214858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6F80C9C2" w14:textId="16C088D5" w:rsidR="0085747A" w:rsidRPr="000835A5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B169DF" w14:paraId="01DE393D" w14:textId="77777777" w:rsidTr="00F2235F">
        <w:tc>
          <w:tcPr>
            <w:tcW w:w="2694" w:type="dxa"/>
            <w:vAlign w:val="center"/>
          </w:tcPr>
          <w:p w14:paraId="4E95CBDB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3BA6C6B" w14:textId="0810E690" w:rsidR="0085747A" w:rsidRPr="000835A5" w:rsidRDefault="0040376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B169DF" w14:paraId="4F0B03F0" w14:textId="77777777" w:rsidTr="00F2235F">
        <w:tc>
          <w:tcPr>
            <w:tcW w:w="2694" w:type="dxa"/>
            <w:vAlign w:val="center"/>
          </w:tcPr>
          <w:p w14:paraId="45469002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F0F7512" w14:textId="1CA1C1BF" w:rsidR="0085747A" w:rsidRPr="000835A5" w:rsidRDefault="007C00B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773BCD05" w14:textId="77777777" w:rsidTr="00F2235F">
        <w:tc>
          <w:tcPr>
            <w:tcW w:w="2694" w:type="dxa"/>
            <w:vAlign w:val="center"/>
          </w:tcPr>
          <w:p w14:paraId="74A2E43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8198CD0" w14:textId="4E7AF868" w:rsidR="0085747A" w:rsidRPr="000835A5" w:rsidRDefault="0033454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</w:t>
            </w:r>
            <w:r w:rsidR="007C00B0" w:rsidRPr="000835A5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B169DF" w14:paraId="0D46A334" w14:textId="77777777" w:rsidTr="00F2235F">
        <w:tc>
          <w:tcPr>
            <w:tcW w:w="2694" w:type="dxa"/>
            <w:vAlign w:val="center"/>
          </w:tcPr>
          <w:p w14:paraId="4C352144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D4A0FA3" w14:textId="46794B8A" w:rsidR="0085747A" w:rsidRPr="000835A5" w:rsidRDefault="000C229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66632" w:rsidRPr="000835A5">
              <w:rPr>
                <w:rFonts w:ascii="Corbel" w:hAnsi="Corbel"/>
                <w:b w:val="0"/>
                <w:sz w:val="24"/>
                <w:szCs w:val="24"/>
              </w:rPr>
              <w:t>II/</w:t>
            </w:r>
            <w:r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B169DF" w14:paraId="6D884007" w14:textId="77777777" w:rsidTr="00F2235F">
        <w:tc>
          <w:tcPr>
            <w:tcW w:w="2694" w:type="dxa"/>
            <w:vAlign w:val="center"/>
          </w:tcPr>
          <w:p w14:paraId="69EFC43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E46CF37" w14:textId="3FB384D7" w:rsidR="0085747A" w:rsidRPr="000835A5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1C79643F" w14:textId="77777777" w:rsidTr="00F2235F">
        <w:tc>
          <w:tcPr>
            <w:tcW w:w="2694" w:type="dxa"/>
            <w:vAlign w:val="center"/>
          </w:tcPr>
          <w:p w14:paraId="1F0D3E96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5A26C5A6" w14:textId="34619137" w:rsidR="00923D7D" w:rsidRPr="000835A5" w:rsidRDefault="000666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F2235F" w:rsidRPr="00B169DF" w14:paraId="239C8F40" w14:textId="77777777" w:rsidTr="00F2235F">
        <w:tc>
          <w:tcPr>
            <w:tcW w:w="2694" w:type="dxa"/>
            <w:vAlign w:val="center"/>
          </w:tcPr>
          <w:p w14:paraId="780790C9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54A6F4C" w14:textId="47B9BD8B" w:rsidR="00F2235F" w:rsidRPr="000835A5" w:rsidRDefault="00F2235F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0835A5" w:rsidRPr="000835A5">
              <w:rPr>
                <w:rFonts w:ascii="Corbel" w:hAnsi="Corbel"/>
                <w:b w:val="0"/>
                <w:sz w:val="24"/>
                <w:szCs w:val="24"/>
              </w:rPr>
              <w:t>Lidia Kaliszczak</w:t>
            </w:r>
          </w:p>
        </w:tc>
      </w:tr>
      <w:tr w:rsidR="00F2235F" w:rsidRPr="00B169DF" w14:paraId="1719E29B" w14:textId="77777777" w:rsidTr="00F2235F">
        <w:tc>
          <w:tcPr>
            <w:tcW w:w="2694" w:type="dxa"/>
            <w:vAlign w:val="center"/>
          </w:tcPr>
          <w:p w14:paraId="48305F85" w14:textId="77777777" w:rsidR="00F2235F" w:rsidRPr="00B169DF" w:rsidRDefault="00F2235F" w:rsidP="00F2235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02CD3FEC" w14:textId="604E2997" w:rsidR="00F2235F" w:rsidRPr="000835A5" w:rsidRDefault="00F2235F" w:rsidP="00F2235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835A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8223B8" w:rsidRPr="000835A5">
              <w:rPr>
                <w:rFonts w:ascii="Corbel" w:hAnsi="Corbel"/>
                <w:b w:val="0"/>
                <w:sz w:val="24"/>
                <w:szCs w:val="24"/>
              </w:rPr>
              <w:t>L</w:t>
            </w:r>
            <w:r w:rsidRPr="000835A5">
              <w:rPr>
                <w:rFonts w:ascii="Corbel" w:hAnsi="Corbel"/>
                <w:b w:val="0"/>
                <w:sz w:val="24"/>
                <w:szCs w:val="24"/>
              </w:rPr>
              <w:t xml:space="preserve">idia Kaliszczak, dr </w:t>
            </w:r>
            <w:r w:rsidR="000835A5" w:rsidRPr="000835A5">
              <w:rPr>
                <w:rFonts w:ascii="Corbel" w:hAnsi="Corbel"/>
                <w:b w:val="0"/>
                <w:sz w:val="24"/>
                <w:szCs w:val="24"/>
              </w:rPr>
              <w:t>Anna Mazurkie</w:t>
            </w:r>
            <w:r w:rsidR="009A0C28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="000835A5" w:rsidRPr="000835A5">
              <w:rPr>
                <w:rFonts w:ascii="Corbel" w:hAnsi="Corbel"/>
                <w:b w:val="0"/>
                <w:sz w:val="24"/>
                <w:szCs w:val="24"/>
              </w:rPr>
              <w:t>icz</w:t>
            </w:r>
          </w:p>
        </w:tc>
      </w:tr>
    </w:tbl>
    <w:p w14:paraId="57170BAF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2A280BF9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D60094D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851B181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313DB746" w14:textId="77777777" w:rsidTr="000D3103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3763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62ABA380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C5F2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C72C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C1AE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1DFB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809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473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FE613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A247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6DB7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13B2B023" w14:textId="77777777" w:rsidTr="000D3103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D2DF" w14:textId="44A96B4A" w:rsidR="00015B8F" w:rsidRPr="00B169DF" w:rsidRDefault="000C2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71B5" w14:textId="7EE8F3ED" w:rsidR="00015B8F" w:rsidRPr="00B169DF" w:rsidRDefault="00334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E52D" w14:textId="4B666586" w:rsidR="00015B8F" w:rsidRPr="00B169DF" w:rsidRDefault="0033454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C092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C76FC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D622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A23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E1F7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9683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F5C3E" w14:textId="4FE3DBE2" w:rsidR="00015B8F" w:rsidRPr="00B169DF" w:rsidRDefault="000C2295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64692E7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C7E6D8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93CA410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266EF9B8" w14:textId="39B2F4B0" w:rsidR="0085747A" w:rsidRPr="00B169DF" w:rsidRDefault="001358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0A6EBDB9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571065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C0C66C1" w14:textId="77777777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45688C79" w14:textId="73DA7CFA" w:rsidR="003A057F" w:rsidRDefault="003A057F" w:rsidP="003A057F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 </w:t>
      </w:r>
      <w:r w:rsidR="000C2295">
        <w:rPr>
          <w:rFonts w:ascii="Corbel" w:hAnsi="Corbel"/>
          <w:b w:val="0"/>
          <w:smallCaps w:val="0"/>
          <w:szCs w:val="24"/>
        </w:rPr>
        <w:t>zal</w:t>
      </w:r>
    </w:p>
    <w:p w14:paraId="32CEFAB1" w14:textId="4081F929" w:rsidR="009C54AE" w:rsidRPr="003A057F" w:rsidRDefault="003A057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 zaliczenie z oceną</w:t>
      </w:r>
    </w:p>
    <w:p w14:paraId="49742673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F3F4EE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04DA7C87" w14:textId="77777777" w:rsidTr="00745302">
        <w:tc>
          <w:tcPr>
            <w:tcW w:w="9670" w:type="dxa"/>
          </w:tcPr>
          <w:p w14:paraId="0DC976AD" w14:textId="72254833" w:rsidR="0085747A" w:rsidRPr="00B169DF" w:rsidRDefault="009A0C28" w:rsidP="009A0C2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0C28">
              <w:rPr>
                <w:rFonts w:ascii="Corbel" w:hAnsi="Corbel"/>
                <w:b w:val="0"/>
                <w:smallCaps w:val="0"/>
                <w:szCs w:val="24"/>
              </w:rPr>
              <w:t>Student powinien posiadać ogólną wiedzę dotyczącą podstaw funkcjonowania przedsiębiorstwa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CE80AED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CF815AA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5464065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C54A49B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763B9616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9A0C28" w:rsidRPr="00B169DF" w14:paraId="0532935A" w14:textId="77777777" w:rsidTr="008C7970">
        <w:tc>
          <w:tcPr>
            <w:tcW w:w="845" w:type="dxa"/>
            <w:vAlign w:val="center"/>
          </w:tcPr>
          <w:p w14:paraId="66F9CAA4" w14:textId="3AD72E0C" w:rsidR="009A0C28" w:rsidRPr="00B169DF" w:rsidRDefault="009A0C28" w:rsidP="009A0C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17DFF123" w14:textId="50D6DDC2" w:rsidR="009A0C28" w:rsidRPr="009A0C28" w:rsidRDefault="009A0C28" w:rsidP="009A0C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celami, funkcjami i znaczeniem polityki personalnej w przedsiębiorstwie.</w:t>
            </w:r>
          </w:p>
        </w:tc>
      </w:tr>
      <w:tr w:rsidR="009A0C28" w:rsidRPr="00B169DF" w14:paraId="7C1B4619" w14:textId="77777777" w:rsidTr="008C7970">
        <w:tc>
          <w:tcPr>
            <w:tcW w:w="845" w:type="dxa"/>
            <w:vAlign w:val="center"/>
          </w:tcPr>
          <w:p w14:paraId="004B89B0" w14:textId="4B3A23B1" w:rsidR="009A0C28" w:rsidRPr="00B169DF" w:rsidRDefault="009A0C28" w:rsidP="009A0C2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2623F7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CEDDBEF" w14:textId="3220B49A" w:rsidR="009A0C28" w:rsidRPr="009A0C28" w:rsidRDefault="009A0C28" w:rsidP="009A0C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>Przedstawienie etapów procesu kadrowego i dokonanie ich charakterystyki.</w:t>
            </w:r>
          </w:p>
        </w:tc>
      </w:tr>
      <w:tr w:rsidR="009A0C28" w:rsidRPr="00B169DF" w14:paraId="4D74E259" w14:textId="77777777" w:rsidTr="008C7970">
        <w:tc>
          <w:tcPr>
            <w:tcW w:w="845" w:type="dxa"/>
            <w:vAlign w:val="center"/>
          </w:tcPr>
          <w:p w14:paraId="3D5D396C" w14:textId="54E042C6" w:rsidR="009A0C28" w:rsidRPr="00B169DF" w:rsidRDefault="009A0C28" w:rsidP="009A0C2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2623F7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</w:tcPr>
          <w:p w14:paraId="3C70C651" w14:textId="2CF922BE" w:rsidR="009A0C28" w:rsidRPr="009A0C28" w:rsidRDefault="009A0C28" w:rsidP="009A0C2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Wypracowanie umiejętności samodzielnego, twórczego myślenia poprzez konfrontowanie wiedzy teoretycznej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z praktyką </w:t>
            </w:r>
            <w:r w:rsidRPr="009A0C28">
              <w:rPr>
                <w:rFonts w:ascii="Corbel" w:hAnsi="Corbel"/>
                <w:b w:val="0"/>
                <w:bCs/>
                <w:sz w:val="24"/>
                <w:szCs w:val="24"/>
              </w:rPr>
              <w:t>.</w:t>
            </w:r>
          </w:p>
        </w:tc>
      </w:tr>
    </w:tbl>
    <w:p w14:paraId="181C50C4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1534047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41D5A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B169DF" w14:paraId="6AD81448" w14:textId="77777777" w:rsidTr="00F01B39">
        <w:tc>
          <w:tcPr>
            <w:tcW w:w="1681" w:type="dxa"/>
            <w:vAlign w:val="center"/>
          </w:tcPr>
          <w:p w14:paraId="3D2CA04E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40E9917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6F13EF8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7D2E23" w:rsidRPr="00B169DF" w14:paraId="6D71048C" w14:textId="77777777" w:rsidTr="00F01B39">
        <w:tc>
          <w:tcPr>
            <w:tcW w:w="1681" w:type="dxa"/>
            <w:vAlign w:val="center"/>
          </w:tcPr>
          <w:p w14:paraId="60321AE7" w14:textId="5EB090D2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4" w:type="dxa"/>
            <w:vAlign w:val="center"/>
          </w:tcPr>
          <w:p w14:paraId="7D3F039B" w14:textId="39D084D5" w:rsidR="007D2E23" w:rsidRPr="00B169DF" w:rsidRDefault="0064356A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Zna w stopniu zaawansowanym 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 xml:space="preserve">zasady formułowania </w:t>
            </w: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polityki kadrowej</w:t>
            </w: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 przedsiębiorstw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 xml:space="preserve"> i innych organizacji</w:t>
            </w:r>
            <w:r w:rsidRPr="0064356A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</w:p>
        </w:tc>
        <w:tc>
          <w:tcPr>
            <w:tcW w:w="1865" w:type="dxa"/>
            <w:vAlign w:val="center"/>
          </w:tcPr>
          <w:p w14:paraId="757A3C87" w14:textId="2F7C8E59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7D2E23" w:rsidRPr="00B169DF" w14:paraId="4EC24964" w14:textId="77777777" w:rsidTr="00F01B39">
        <w:tc>
          <w:tcPr>
            <w:tcW w:w="1681" w:type="dxa"/>
          </w:tcPr>
          <w:p w14:paraId="50A7B670" w14:textId="4A8AD74A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4" w:type="dxa"/>
          </w:tcPr>
          <w:p w14:paraId="4D0ECD30" w14:textId="0F061888" w:rsidR="007D2E23" w:rsidRPr="00B169DF" w:rsidRDefault="00A85847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Wykorzystuje</w:t>
            </w:r>
            <w:r w:rsidR="004A06C4" w:rsidRPr="004A06C4">
              <w:rPr>
                <w:rFonts w:ascii="Corbel" w:hAnsi="Corbel"/>
                <w:b w:val="0"/>
                <w:smallCaps w:val="0"/>
                <w:szCs w:val="24"/>
              </w:rPr>
              <w:t xml:space="preserve"> teoretyczną wiedzę ekonomiczną do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projektowania polityki kadrowej przedsiębiorstwa</w:t>
            </w:r>
          </w:p>
        </w:tc>
        <w:tc>
          <w:tcPr>
            <w:tcW w:w="1865" w:type="dxa"/>
          </w:tcPr>
          <w:p w14:paraId="49120725" w14:textId="121731D2" w:rsidR="007D2E23" w:rsidRPr="002E2C01" w:rsidRDefault="007D2E23" w:rsidP="004E04C0">
            <w:pPr>
              <w:pStyle w:val="Default"/>
              <w:rPr>
                <w:rFonts w:ascii="Corbel" w:hAnsi="Corbel" w:cs="Times New Roman"/>
                <w:color w:val="auto"/>
              </w:rPr>
            </w:pPr>
            <w:r w:rsidRPr="002E2C01">
              <w:rPr>
                <w:rFonts w:ascii="Corbel" w:hAnsi="Corbel" w:cs="Times New Roman"/>
                <w:color w:val="auto"/>
              </w:rPr>
              <w:t>K_U0</w:t>
            </w:r>
            <w:r w:rsidR="00101E6A">
              <w:rPr>
                <w:rFonts w:ascii="Corbel" w:hAnsi="Corbel" w:cs="Times New Roman"/>
                <w:color w:val="auto"/>
              </w:rPr>
              <w:t>2</w:t>
            </w:r>
          </w:p>
          <w:p w14:paraId="4BE296DC" w14:textId="6A94537E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7D2E23" w:rsidRPr="00B169DF" w14:paraId="44AF09B3" w14:textId="77777777" w:rsidTr="00F01B39">
        <w:tc>
          <w:tcPr>
            <w:tcW w:w="1681" w:type="dxa"/>
          </w:tcPr>
          <w:p w14:paraId="70ADE3DF" w14:textId="7274BBA6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36F8D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4" w:type="dxa"/>
          </w:tcPr>
          <w:p w14:paraId="5A0BE5E2" w14:textId="7C915DB0" w:rsidR="007D2E23" w:rsidRPr="00B169DF" w:rsidRDefault="00033B60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Pr="00033B60">
              <w:rPr>
                <w:rFonts w:ascii="Corbel" w:hAnsi="Corbel"/>
                <w:b w:val="0"/>
                <w:smallCaps w:val="0"/>
                <w:szCs w:val="24"/>
              </w:rPr>
              <w:t xml:space="preserve">komunikować się z użyciem specjalistycznej terminologii z zakresu </w:t>
            </w:r>
            <w:r w:rsidR="00A85847">
              <w:rPr>
                <w:rFonts w:ascii="Corbel" w:hAnsi="Corbel"/>
                <w:b w:val="0"/>
                <w:smallCaps w:val="0"/>
                <w:szCs w:val="24"/>
              </w:rPr>
              <w:t xml:space="preserve">polityki kadrowej, </w:t>
            </w:r>
            <w:r w:rsidRPr="00033B60">
              <w:rPr>
                <w:rFonts w:ascii="Corbel" w:hAnsi="Corbel"/>
                <w:b w:val="0"/>
                <w:smallCaps w:val="0"/>
                <w:szCs w:val="24"/>
              </w:rPr>
              <w:t>przedstawiać i oceniać różne opinie i stanowiska oraz dyskutować o nich</w:t>
            </w:r>
          </w:p>
        </w:tc>
        <w:tc>
          <w:tcPr>
            <w:tcW w:w="1865" w:type="dxa"/>
          </w:tcPr>
          <w:p w14:paraId="157F0351" w14:textId="51712764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D2E23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101E6A"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7D2E23" w:rsidRPr="00B169DF" w14:paraId="53564EB8" w14:textId="77777777" w:rsidTr="00806E97">
        <w:tc>
          <w:tcPr>
            <w:tcW w:w="1681" w:type="dxa"/>
            <w:vAlign w:val="center"/>
          </w:tcPr>
          <w:p w14:paraId="09875F89" w14:textId="28D57498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42D6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0025D9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4" w:type="dxa"/>
            <w:vAlign w:val="center"/>
          </w:tcPr>
          <w:p w14:paraId="2968C9A3" w14:textId="5210A57D" w:rsidR="007D2E23" w:rsidRPr="00B169DF" w:rsidRDefault="009E0FE2" w:rsidP="0064356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9E0FE2">
              <w:rPr>
                <w:rFonts w:ascii="Corbel" w:hAnsi="Corbel"/>
                <w:b w:val="0"/>
                <w:smallCaps w:val="0"/>
                <w:szCs w:val="24"/>
              </w:rPr>
              <w:t>zna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je</w:t>
            </w:r>
            <w:r w:rsidRPr="009E0FE2">
              <w:rPr>
                <w:rFonts w:ascii="Corbel" w:hAnsi="Corbel"/>
                <w:b w:val="0"/>
                <w:smallCaps w:val="0"/>
                <w:szCs w:val="24"/>
              </w:rPr>
              <w:t xml:space="preserve"> znaczeni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9E0FE2">
              <w:rPr>
                <w:rFonts w:ascii="Corbel" w:hAnsi="Corbel"/>
                <w:b w:val="0"/>
                <w:smallCaps w:val="0"/>
                <w:szCs w:val="24"/>
              </w:rPr>
              <w:t xml:space="preserve"> wiedzy w rozwiązywaniu problemów poznawczych i praktycznych z </w:t>
            </w:r>
            <w:r w:rsidR="00A85847">
              <w:rPr>
                <w:rFonts w:ascii="Corbel" w:hAnsi="Corbel"/>
                <w:b w:val="0"/>
                <w:smallCaps w:val="0"/>
                <w:szCs w:val="24"/>
              </w:rPr>
              <w:t>polityki kadrowej</w:t>
            </w:r>
            <w:r w:rsidRPr="00E6630A">
              <w:t xml:space="preserve">  </w:t>
            </w:r>
          </w:p>
        </w:tc>
        <w:tc>
          <w:tcPr>
            <w:tcW w:w="1865" w:type="dxa"/>
            <w:vAlign w:val="center"/>
          </w:tcPr>
          <w:p w14:paraId="340C34E7" w14:textId="583AE4BE" w:rsidR="007D2E23" w:rsidRPr="00B169DF" w:rsidRDefault="007D2E23" w:rsidP="007D2E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4E04C0">
              <w:rPr>
                <w:rFonts w:ascii="Corbel" w:hAnsi="Corbel"/>
                <w:b w:val="0"/>
                <w:smallCaps w:val="0"/>
                <w:szCs w:val="24"/>
              </w:rPr>
              <w:t>K02</w:t>
            </w:r>
          </w:p>
        </w:tc>
      </w:tr>
    </w:tbl>
    <w:p w14:paraId="2997021D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2138E87B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F3B7746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1C948EEF" w14:textId="77777777" w:rsidTr="000E0C27">
        <w:tc>
          <w:tcPr>
            <w:tcW w:w="9520" w:type="dxa"/>
          </w:tcPr>
          <w:p w14:paraId="475B81EF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C2E3E" w:rsidRPr="00B169DF" w14:paraId="411FB2BF" w14:textId="77777777" w:rsidTr="000E0C27">
        <w:tc>
          <w:tcPr>
            <w:tcW w:w="9520" w:type="dxa"/>
          </w:tcPr>
          <w:p w14:paraId="0A3C29E3" w14:textId="1C267D81" w:rsidR="007C2E3E" w:rsidRPr="007C2E3E" w:rsidRDefault="009A0C28" w:rsidP="009A0C2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Podstawy polityki kadrowej  w organizacji (pojęcie, istota, cele i funkcje, rys historyczny – ewolucja, modele). Znaczenie polityki kadrowej w organizacji.</w:t>
            </w:r>
          </w:p>
        </w:tc>
      </w:tr>
      <w:tr w:rsidR="007C2E3E" w:rsidRPr="00B169DF" w14:paraId="755E1147" w14:textId="77777777" w:rsidTr="000E0C27">
        <w:tc>
          <w:tcPr>
            <w:tcW w:w="9520" w:type="dxa"/>
          </w:tcPr>
          <w:p w14:paraId="78191596" w14:textId="613048DF" w:rsidR="007C2E3E" w:rsidRPr="007C2E3E" w:rsidRDefault="009A0C28" w:rsidP="009A0C28">
            <w:pPr>
              <w:pStyle w:val="Akapitzlist"/>
              <w:spacing w:after="0" w:line="240" w:lineRule="auto"/>
              <w:ind w:left="0" w:firstLine="59"/>
              <w:jc w:val="both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Uwarunkowania wewnętrzne i zewnętrzne (bliższe i dalsze) polityki kadrowej i ich charakterystyka. Chaos terminologiczny (kadry, zasoby ludzkie, personel, kadra, funkcja personalna – wyjaśnianie pojęć).</w:t>
            </w:r>
          </w:p>
        </w:tc>
      </w:tr>
      <w:tr w:rsidR="007C2E3E" w:rsidRPr="00B169DF" w14:paraId="3ABD36E8" w14:textId="77777777" w:rsidTr="000E0C27">
        <w:tc>
          <w:tcPr>
            <w:tcW w:w="9520" w:type="dxa"/>
          </w:tcPr>
          <w:p w14:paraId="34C9BF50" w14:textId="00CDCD3C" w:rsidR="007C2E3E" w:rsidRPr="007C2E3E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Warunki pracy i ich kształtowanie w przedsiębiorstwie.  Formy zatrudnienia-charakterystyka, cechy.  Elastyczne formy zatrudnienia: wady i zalety dla pracownika i pracodawcy.</w:t>
            </w:r>
          </w:p>
        </w:tc>
      </w:tr>
      <w:tr w:rsidR="009A0C28" w:rsidRPr="00B169DF" w14:paraId="4D16D227" w14:textId="77777777" w:rsidTr="000E0C27">
        <w:tc>
          <w:tcPr>
            <w:tcW w:w="9520" w:type="dxa"/>
          </w:tcPr>
          <w:p w14:paraId="2E7B591F" w14:textId="2E889D4D" w:rsidR="009A0C28" w:rsidRPr="009A0C28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Rekrutacja i selekcja pracowników, adaptacja nowego pracownika</w:t>
            </w:r>
          </w:p>
        </w:tc>
      </w:tr>
      <w:tr w:rsidR="009A0C28" w:rsidRPr="00B169DF" w14:paraId="2E66C53B" w14:textId="77777777" w:rsidTr="000E0C27">
        <w:tc>
          <w:tcPr>
            <w:tcW w:w="9520" w:type="dxa"/>
          </w:tcPr>
          <w:p w14:paraId="18C3E64D" w14:textId="51DB7B15" w:rsidR="009A0C28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Motywowanie jako element polityki personalnej przedsiębiorstwa. Środki motywacyjne i ich podział</w:t>
            </w:r>
            <w:r>
              <w:rPr>
                <w:rFonts w:ascii="Corbel" w:hAnsi="Corbel"/>
                <w:sz w:val="24"/>
                <w:szCs w:val="24"/>
              </w:rPr>
              <w:t xml:space="preserve">. </w:t>
            </w:r>
          </w:p>
        </w:tc>
      </w:tr>
      <w:tr w:rsidR="009A0C28" w:rsidRPr="00B169DF" w14:paraId="144E091C" w14:textId="77777777" w:rsidTr="000E0C27">
        <w:tc>
          <w:tcPr>
            <w:tcW w:w="9520" w:type="dxa"/>
          </w:tcPr>
          <w:p w14:paraId="6681956B" w14:textId="2367319C" w:rsidR="009A0C28" w:rsidRPr="009A0C28" w:rsidRDefault="009A0C28" w:rsidP="007C2E3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Wynagrodzenie pracowników – funkcje, rodzaje, nowoczesne formy wynagrodzeń.</w:t>
            </w:r>
          </w:p>
        </w:tc>
      </w:tr>
      <w:tr w:rsidR="007C2E3E" w:rsidRPr="00B169DF" w14:paraId="2BAAB04E" w14:textId="77777777" w:rsidTr="000E0C27">
        <w:tc>
          <w:tcPr>
            <w:tcW w:w="9520" w:type="dxa"/>
          </w:tcPr>
          <w:p w14:paraId="24ECCE15" w14:textId="4707D3D2" w:rsidR="007C2E3E" w:rsidRPr="007C2E3E" w:rsidRDefault="007C2E3E" w:rsidP="007C2E3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7C2E3E">
              <w:rPr>
                <w:rFonts w:ascii="Corbel" w:hAnsi="Corbel"/>
                <w:sz w:val="24"/>
                <w:szCs w:val="24"/>
              </w:rPr>
              <w:t>Rozwój i szkolenie pracowników</w:t>
            </w:r>
          </w:p>
        </w:tc>
      </w:tr>
      <w:tr w:rsidR="007C2E3E" w:rsidRPr="00B169DF" w14:paraId="145A3F8F" w14:textId="77777777" w:rsidTr="000E0C27">
        <w:tc>
          <w:tcPr>
            <w:tcW w:w="9520" w:type="dxa"/>
          </w:tcPr>
          <w:p w14:paraId="7B1FF72C" w14:textId="6FB0AE6D" w:rsidR="007C2E3E" w:rsidRPr="007C2E3E" w:rsidRDefault="009A0C28" w:rsidP="007C2E3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0C28">
              <w:rPr>
                <w:rFonts w:ascii="Corbel" w:hAnsi="Corbel"/>
                <w:sz w:val="24"/>
                <w:szCs w:val="24"/>
              </w:rPr>
              <w:t>Ocena pracowników</w:t>
            </w:r>
          </w:p>
        </w:tc>
      </w:tr>
      <w:tr w:rsidR="007C2E3E" w:rsidRPr="00B169DF" w14:paraId="5468B3E1" w14:textId="77777777" w:rsidTr="000E0C27">
        <w:tc>
          <w:tcPr>
            <w:tcW w:w="9520" w:type="dxa"/>
          </w:tcPr>
          <w:p w14:paraId="44B7A604" w14:textId="665E16EA" w:rsidR="007C2E3E" w:rsidRPr="007C2E3E" w:rsidRDefault="009E215D" w:rsidP="009E215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E215D">
              <w:rPr>
                <w:rFonts w:ascii="Corbel" w:hAnsi="Corbel"/>
                <w:sz w:val="24"/>
                <w:szCs w:val="24"/>
              </w:rPr>
              <w:t>Pojęcie, istota i rodzaje zwolnień pracowniczych. Podstawy prawne rozwiązania stosunku o pracę-wybrane aspekty. Zwolnienia monitorowane – outplacement – istota, rodzaje, przesłanki stosowania.</w:t>
            </w:r>
          </w:p>
        </w:tc>
      </w:tr>
    </w:tbl>
    <w:p w14:paraId="25F00B83" w14:textId="77777777" w:rsidR="008A01C0" w:rsidRDefault="008A01C0" w:rsidP="00831283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37F029F" w14:textId="7DA45F7C" w:rsidR="0085747A" w:rsidRPr="00B169DF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ćwiczeń, konwersator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Pr="00B169DF">
        <w:rPr>
          <w:rFonts w:ascii="Corbel" w:hAnsi="Corbel"/>
          <w:sz w:val="24"/>
          <w:szCs w:val="24"/>
        </w:rPr>
        <w:t>, laborator</w:t>
      </w:r>
      <w:r w:rsidR="005F76A3" w:rsidRPr="00B169DF">
        <w:rPr>
          <w:rFonts w:ascii="Corbel" w:hAnsi="Corbel"/>
          <w:sz w:val="24"/>
          <w:szCs w:val="24"/>
        </w:rPr>
        <w:t>iów</w:t>
      </w:r>
      <w:r w:rsidR="009F4610" w:rsidRPr="00B169DF">
        <w:rPr>
          <w:rFonts w:ascii="Corbel" w:hAnsi="Corbel"/>
          <w:sz w:val="24"/>
          <w:szCs w:val="24"/>
        </w:rPr>
        <w:t xml:space="preserve">, </w:t>
      </w:r>
      <w:r w:rsidRPr="00B169DF">
        <w:rPr>
          <w:rFonts w:ascii="Corbel" w:hAnsi="Corbel"/>
          <w:sz w:val="24"/>
          <w:szCs w:val="24"/>
        </w:rPr>
        <w:t xml:space="preserve">zajęć praktycznych </w:t>
      </w:r>
    </w:p>
    <w:p w14:paraId="5A944D00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717BF9A" w14:textId="77777777" w:rsidTr="000E7E2A">
        <w:tc>
          <w:tcPr>
            <w:tcW w:w="9520" w:type="dxa"/>
          </w:tcPr>
          <w:p w14:paraId="065ADE88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27711" w:rsidRPr="00B169DF" w14:paraId="4861316E" w14:textId="77777777" w:rsidTr="000E7E2A">
        <w:tc>
          <w:tcPr>
            <w:tcW w:w="9520" w:type="dxa"/>
          </w:tcPr>
          <w:p w14:paraId="151E59A1" w14:textId="4687632C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  <w:tr w:rsidR="00E27711" w:rsidRPr="00B169DF" w14:paraId="5ED445C3" w14:textId="77777777" w:rsidTr="000E7E2A">
        <w:tc>
          <w:tcPr>
            <w:tcW w:w="9520" w:type="dxa"/>
          </w:tcPr>
          <w:p w14:paraId="01A2D50F" w14:textId="0599F600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Rodzaje dokumentów aplikacyjnych do zatrudnienia i ich analiza. Opracowywanie CV i listu motywacyjnego dla wybranego ogłoszenia prasowego. Nowoczesne techniki rekrutacji i selekcji pracowników. Błędy w procesie rekrutacji. Przykłady i ich analiza.</w:t>
            </w:r>
          </w:p>
        </w:tc>
      </w:tr>
      <w:tr w:rsidR="00E27711" w:rsidRPr="00B169DF" w14:paraId="7229DA2B" w14:textId="77777777" w:rsidTr="000E7E2A">
        <w:tc>
          <w:tcPr>
            <w:tcW w:w="9520" w:type="dxa"/>
          </w:tcPr>
          <w:p w14:paraId="4E677615" w14:textId="6C1EC35E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 xml:space="preserve">Planowanie rozwoju – plan ścieżki zawodowej, analiza otoczenia pracownika, diagnoza potencjału, identyfikacja wartości, potrzeb i aspiracji. Analiza ścieżki rozwoju – studium przypadku. Awansowanie pracowników-pojęcie, źródła, zasady. </w:t>
            </w:r>
          </w:p>
        </w:tc>
      </w:tr>
      <w:tr w:rsidR="00E27711" w:rsidRPr="00B169DF" w14:paraId="31325165" w14:textId="77777777" w:rsidTr="000E7E2A">
        <w:tc>
          <w:tcPr>
            <w:tcW w:w="9520" w:type="dxa"/>
          </w:tcPr>
          <w:p w14:paraId="42B83E14" w14:textId="103C687B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Motywowanie pracowników jako element efektywności pracy. Zasady skutecznej motywacji, przykłady. Opracowywanie tabeli płac dla wybranej organizacji (z zastosowaniem metody UMEWAP).</w:t>
            </w:r>
          </w:p>
        </w:tc>
      </w:tr>
      <w:tr w:rsidR="00E27711" w:rsidRPr="00B169DF" w14:paraId="5DDC678D" w14:textId="77777777" w:rsidTr="000E7E2A">
        <w:tc>
          <w:tcPr>
            <w:tcW w:w="9520" w:type="dxa"/>
          </w:tcPr>
          <w:p w14:paraId="6EA57DEA" w14:textId="0223FF9B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motywowania – konstruowanie dla wybranej organizacji</w:t>
            </w:r>
          </w:p>
        </w:tc>
      </w:tr>
      <w:tr w:rsidR="00E27711" w:rsidRPr="00B169DF" w14:paraId="75B9CF73" w14:textId="77777777" w:rsidTr="000E7E2A">
        <w:tc>
          <w:tcPr>
            <w:tcW w:w="9520" w:type="dxa"/>
          </w:tcPr>
          <w:p w14:paraId="53B22ECA" w14:textId="04D1F680" w:rsidR="00E27711" w:rsidRPr="00E27711" w:rsidRDefault="00E27711" w:rsidP="00E277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Ocenianie pracowników – System ocen pracowniczych w przedsiębiorstwie. Problemy i błędy popełniane w procesie oceniania. Zastosowanie wiedzy do opracowania kryteriów oceniania studentów ubiegających się o stypendia naukowe.</w:t>
            </w:r>
          </w:p>
        </w:tc>
      </w:tr>
      <w:tr w:rsidR="00E27711" w:rsidRPr="00B169DF" w14:paraId="7E81321E" w14:textId="77777777" w:rsidTr="000E7E2A">
        <w:tc>
          <w:tcPr>
            <w:tcW w:w="9520" w:type="dxa"/>
          </w:tcPr>
          <w:p w14:paraId="74586756" w14:textId="08379964" w:rsidR="00E27711" w:rsidRPr="00E27711" w:rsidRDefault="00E27711" w:rsidP="00E27711">
            <w:pPr>
              <w:pStyle w:val="Akapitzlist"/>
              <w:tabs>
                <w:tab w:val="left" w:pos="4092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Rozwój i doskonalenie pracowników - konstruowanie systemu szkoleń, ocena efektywności szkoleń. Studium przypadku – analiza potrzeb szkoleniowych i proponowanie konkretnych rodzajów szkoleń dla poszczególnych grup pracowników.</w:t>
            </w:r>
          </w:p>
        </w:tc>
      </w:tr>
      <w:tr w:rsidR="00E27711" w:rsidRPr="00B169DF" w14:paraId="6C9B9D1E" w14:textId="77777777" w:rsidTr="000E7E2A">
        <w:tc>
          <w:tcPr>
            <w:tcW w:w="9520" w:type="dxa"/>
          </w:tcPr>
          <w:p w14:paraId="61574915" w14:textId="3685A7DF" w:rsidR="00E27711" w:rsidRPr="00E27711" w:rsidRDefault="00E27711" w:rsidP="00E27711">
            <w:pPr>
              <w:pStyle w:val="Akapitzlist"/>
              <w:tabs>
                <w:tab w:val="left" w:pos="3048"/>
              </w:tabs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27711">
              <w:rPr>
                <w:rFonts w:ascii="Corbel" w:hAnsi="Corbel"/>
                <w:sz w:val="24"/>
                <w:szCs w:val="24"/>
              </w:rPr>
              <w:t>Planowanie zatrudnienia, rekrutacja, selekcja i obsadzanie stanowisk pracy pracowników.</w:t>
            </w:r>
          </w:p>
        </w:tc>
      </w:tr>
    </w:tbl>
    <w:p w14:paraId="3D6CAE0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D5DD3A9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638DB0F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DC9F061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5717A97B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1CDB145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0B1678E4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1B3CC2E" w14:textId="77777777" w:rsidR="00E27711" w:rsidRPr="00E27711" w:rsidRDefault="00E27711" w:rsidP="00E27711">
      <w:pPr>
        <w:pStyle w:val="Punktygwne"/>
        <w:tabs>
          <w:tab w:val="left" w:pos="284"/>
        </w:tabs>
        <w:spacing w:after="0"/>
        <w:rPr>
          <w:rFonts w:ascii="Corbel" w:hAnsi="Corbel"/>
          <w:b w:val="0"/>
          <w:smallCaps w:val="0"/>
          <w:szCs w:val="24"/>
        </w:rPr>
      </w:pPr>
      <w:r w:rsidRPr="00E27711">
        <w:rPr>
          <w:rFonts w:ascii="Corbel" w:hAnsi="Corbel"/>
          <w:b w:val="0"/>
          <w:smallCaps w:val="0"/>
          <w:szCs w:val="24"/>
        </w:rPr>
        <w:t>Wykład z prezentacją multimedialną, tematyczne filmy.</w:t>
      </w:r>
    </w:p>
    <w:p w14:paraId="6F46D31F" w14:textId="29ACD203" w:rsidR="00E960BB" w:rsidRPr="00B169DF" w:rsidRDefault="00E27711" w:rsidP="00E2771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E27711">
        <w:rPr>
          <w:rFonts w:ascii="Corbel" w:hAnsi="Corbel"/>
          <w:b w:val="0"/>
          <w:smallCaps w:val="0"/>
          <w:szCs w:val="24"/>
        </w:rPr>
        <w:t>Ćwiczenia: dyskusja, studium przypadku</w:t>
      </w:r>
    </w:p>
    <w:p w14:paraId="0B1E35D7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1042A09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37CD6633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DD67E94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08C2DB9F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0B966945" w14:textId="77777777" w:rsidTr="009C465C">
        <w:tc>
          <w:tcPr>
            <w:tcW w:w="1962" w:type="dxa"/>
            <w:vAlign w:val="center"/>
          </w:tcPr>
          <w:p w14:paraId="36700CCC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3A7C422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61BED8B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0874D93F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5BF010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C465C" w:rsidRPr="00B169DF" w14:paraId="613DC48F" w14:textId="77777777" w:rsidTr="009C465C">
        <w:tc>
          <w:tcPr>
            <w:tcW w:w="1962" w:type="dxa"/>
          </w:tcPr>
          <w:p w14:paraId="245130BE" w14:textId="60EA23BF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k_01</w:t>
            </w:r>
          </w:p>
        </w:tc>
        <w:tc>
          <w:tcPr>
            <w:tcW w:w="5441" w:type="dxa"/>
          </w:tcPr>
          <w:p w14:paraId="59C7B719" w14:textId="660173A3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</w:p>
        </w:tc>
        <w:tc>
          <w:tcPr>
            <w:tcW w:w="2117" w:type="dxa"/>
          </w:tcPr>
          <w:p w14:paraId="5DC81E42" w14:textId="587AF7CC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C465C" w:rsidRPr="00B169DF" w14:paraId="1BBFC795" w14:textId="77777777" w:rsidTr="009C465C">
        <w:tc>
          <w:tcPr>
            <w:tcW w:w="1962" w:type="dxa"/>
          </w:tcPr>
          <w:p w14:paraId="19AA8216" w14:textId="74DA144B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Ek_02</w:t>
            </w:r>
          </w:p>
        </w:tc>
        <w:tc>
          <w:tcPr>
            <w:tcW w:w="5441" w:type="dxa"/>
          </w:tcPr>
          <w:p w14:paraId="3D4D3B31" w14:textId="60BE170B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kolokwium, praca grupowa, obserwacja w trakcie zajęć, </w:t>
            </w:r>
          </w:p>
        </w:tc>
        <w:tc>
          <w:tcPr>
            <w:tcW w:w="2117" w:type="dxa"/>
          </w:tcPr>
          <w:p w14:paraId="56E49F4A" w14:textId="3590D1BD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wykład, ćwiczenia</w:t>
            </w:r>
          </w:p>
        </w:tc>
      </w:tr>
      <w:tr w:rsidR="009C465C" w:rsidRPr="00B169DF" w14:paraId="1DF64A58" w14:textId="77777777" w:rsidTr="009C465C">
        <w:tc>
          <w:tcPr>
            <w:tcW w:w="1962" w:type="dxa"/>
          </w:tcPr>
          <w:p w14:paraId="35D608F7" w14:textId="739CB98B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k_03</w:t>
            </w:r>
          </w:p>
        </w:tc>
        <w:tc>
          <w:tcPr>
            <w:tcW w:w="5441" w:type="dxa"/>
          </w:tcPr>
          <w:p w14:paraId="6F22B53C" w14:textId="5F7DF273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Pr="00603281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raca grupowa,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 w trakcie zajęć.</w:t>
            </w:r>
          </w:p>
        </w:tc>
        <w:tc>
          <w:tcPr>
            <w:tcW w:w="2117" w:type="dxa"/>
          </w:tcPr>
          <w:p w14:paraId="218F9FE8" w14:textId="7DCB1B90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9C465C" w:rsidRPr="00B169DF" w14:paraId="1DA3462A" w14:textId="77777777" w:rsidTr="009C465C">
        <w:tc>
          <w:tcPr>
            <w:tcW w:w="1962" w:type="dxa"/>
          </w:tcPr>
          <w:p w14:paraId="294AA72A" w14:textId="1BC783D0" w:rsidR="009C465C" w:rsidRP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465C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Ek_04</w:t>
            </w:r>
          </w:p>
        </w:tc>
        <w:tc>
          <w:tcPr>
            <w:tcW w:w="5441" w:type="dxa"/>
          </w:tcPr>
          <w:p w14:paraId="2FFBB859" w14:textId="50189223" w:rsid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postawy, ocena prezentowanego stanowiska, opinii</w:t>
            </w:r>
          </w:p>
        </w:tc>
        <w:tc>
          <w:tcPr>
            <w:tcW w:w="2117" w:type="dxa"/>
          </w:tcPr>
          <w:p w14:paraId="66DBE9C0" w14:textId="59AB1ECE" w:rsidR="009C465C" w:rsidRDefault="009C465C" w:rsidP="009C465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7584F9C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1F2DB28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5CCE4BF2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850BF61" w14:textId="77777777" w:rsidTr="00923D7D">
        <w:tc>
          <w:tcPr>
            <w:tcW w:w="9670" w:type="dxa"/>
          </w:tcPr>
          <w:p w14:paraId="352A7231" w14:textId="7F597FAA" w:rsidR="005C2F56" w:rsidRDefault="005C2F56" w:rsidP="005C2F5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4A34E98F">
              <w:rPr>
                <w:rFonts w:ascii="Corbel" w:hAnsi="Corbel"/>
                <w:color w:val="000000" w:themeColor="text1"/>
                <w:sz w:val="24"/>
                <w:szCs w:val="24"/>
              </w:rPr>
              <w:t>Zaliczenie ćwiczeń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ocena z </w:t>
            </w:r>
            <w:r w:rsidRPr="4A34E98F">
              <w:rPr>
                <w:rFonts w:ascii="Corbel" w:hAnsi="Corbel"/>
                <w:color w:val="000000" w:themeColor="text1"/>
                <w:sz w:val="24"/>
                <w:szCs w:val="24"/>
              </w:rPr>
              <w:t>:</w:t>
            </w:r>
          </w:p>
          <w:p w14:paraId="1186E80A" w14:textId="026C442A" w:rsidR="005C2F56" w:rsidRDefault="005C2F56" w:rsidP="005C2F56">
            <w:pPr>
              <w:spacing w:after="0" w:line="240" w:lineRule="auto"/>
              <w:jc w:val="both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26F80357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– 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>kolokwium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oraz 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prac</w:t>
            </w:r>
            <w:r w:rsidR="00660084">
              <w:rPr>
                <w:rFonts w:ascii="Corbel" w:hAnsi="Corbel"/>
                <w:color w:val="000000" w:themeColor="text1"/>
                <w:sz w:val="24"/>
                <w:szCs w:val="24"/>
              </w:rPr>
              <w:t>y grupowej 70% +30%</w:t>
            </w:r>
            <w:r>
              <w:rPr>
                <w:rFonts w:ascii="Corbel" w:hAnsi="Corbel"/>
                <w:color w:val="000000" w:themeColor="text1"/>
                <w:sz w:val="24"/>
                <w:szCs w:val="24"/>
              </w:rPr>
              <w:t>.</w:t>
            </w:r>
          </w:p>
          <w:p w14:paraId="686A8C7B" w14:textId="35DE2925" w:rsidR="00923D7D" w:rsidRPr="005C2F56" w:rsidRDefault="0066008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Kolokwium</w:t>
            </w:r>
            <w:r w:rsidR="005C2F56" w:rsidRPr="005C2F56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(podstawą oceny pozytywnej jest uzyskanie 51% wymaganych punktów).  51%- 60% =3.0, 61%-70%=3.5, 71%-80%=4.0, 81%-90%=4.5, 91%-100%=5.0</w:t>
            </w:r>
          </w:p>
          <w:p w14:paraId="5A9C46B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CCAC63B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237EAD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EBFAA5C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B169DF" w14:paraId="64F08B55" w14:textId="77777777" w:rsidTr="003E1941">
        <w:tc>
          <w:tcPr>
            <w:tcW w:w="4962" w:type="dxa"/>
            <w:vAlign w:val="center"/>
          </w:tcPr>
          <w:p w14:paraId="39F75A6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153BFC3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0A6002C0" w14:textId="77777777" w:rsidTr="00923D7D">
        <w:tc>
          <w:tcPr>
            <w:tcW w:w="4962" w:type="dxa"/>
          </w:tcPr>
          <w:p w14:paraId="7B1E2081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D1F2E4" w14:textId="1E104C15" w:rsidR="0085747A" w:rsidRPr="00B169DF" w:rsidRDefault="00334547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18</w:t>
            </w:r>
          </w:p>
        </w:tc>
      </w:tr>
      <w:tr w:rsidR="00C61DC5" w:rsidRPr="00B169DF" w14:paraId="54EE6C31" w14:textId="77777777" w:rsidTr="00923D7D">
        <w:tc>
          <w:tcPr>
            <w:tcW w:w="4962" w:type="dxa"/>
          </w:tcPr>
          <w:p w14:paraId="20564523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8A70AD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2B577348" w14:textId="34D7263D" w:rsidR="00C61DC5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B169DF" w14:paraId="1573B7CA" w14:textId="77777777" w:rsidTr="00923D7D">
        <w:tc>
          <w:tcPr>
            <w:tcW w:w="4962" w:type="dxa"/>
          </w:tcPr>
          <w:p w14:paraId="3DAC7057" w14:textId="7D1943AE" w:rsidR="00C61DC5" w:rsidRPr="00B169DF" w:rsidRDefault="00C61DC5" w:rsidP="00BB70A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BB70A3">
              <w:rPr>
                <w:rFonts w:ascii="Corbel" w:hAnsi="Corbel"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sz w:val="24"/>
                <w:szCs w:val="24"/>
              </w:rPr>
              <w:t>(przygotowanie do zajęć, itp.)</w:t>
            </w:r>
          </w:p>
        </w:tc>
        <w:tc>
          <w:tcPr>
            <w:tcW w:w="4677" w:type="dxa"/>
          </w:tcPr>
          <w:p w14:paraId="1B5E8DD4" w14:textId="59D9B18B" w:rsidR="00C61DC5" w:rsidRPr="00B169DF" w:rsidRDefault="00334547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B169DF" w14:paraId="6BFE7417" w14:textId="77777777" w:rsidTr="00923D7D">
        <w:tc>
          <w:tcPr>
            <w:tcW w:w="4962" w:type="dxa"/>
          </w:tcPr>
          <w:p w14:paraId="135E7596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9D1AD9F" w14:textId="45F136B6" w:rsidR="0085747A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B169DF" w14:paraId="459DAA65" w14:textId="77777777" w:rsidTr="00923D7D">
        <w:tc>
          <w:tcPr>
            <w:tcW w:w="4962" w:type="dxa"/>
          </w:tcPr>
          <w:p w14:paraId="1BB89390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1301C2DF" w14:textId="52AE2DD7" w:rsidR="0085747A" w:rsidRPr="00B169DF" w:rsidRDefault="00660084" w:rsidP="009B077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4C9EC62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256BE4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0A8BE80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4A128F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B169DF" w14:paraId="35C6199B" w14:textId="77777777" w:rsidTr="00AD53A7">
        <w:trPr>
          <w:trHeight w:val="397"/>
        </w:trPr>
        <w:tc>
          <w:tcPr>
            <w:tcW w:w="4082" w:type="dxa"/>
          </w:tcPr>
          <w:p w14:paraId="05AC7A73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44E23989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1B3614C3" w14:textId="77777777" w:rsidTr="00AD53A7">
        <w:trPr>
          <w:trHeight w:val="397"/>
        </w:trPr>
        <w:tc>
          <w:tcPr>
            <w:tcW w:w="4082" w:type="dxa"/>
          </w:tcPr>
          <w:p w14:paraId="0BD12B2D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727204F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4C72ED2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85BE7AF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8D403A9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B169DF" w14:paraId="71728472" w14:textId="77777777" w:rsidTr="00AD53A7">
        <w:trPr>
          <w:trHeight w:val="397"/>
        </w:trPr>
        <w:tc>
          <w:tcPr>
            <w:tcW w:w="9497" w:type="dxa"/>
          </w:tcPr>
          <w:p w14:paraId="06711994" w14:textId="7EE13CEF" w:rsidR="00B7406B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90A3D99" w14:textId="1B207BC5" w:rsidR="00545662" w:rsidRPr="00545662" w:rsidRDefault="00545662" w:rsidP="00545662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5662">
              <w:rPr>
                <w:rFonts w:ascii="Corbel" w:hAnsi="Corbel"/>
                <w:b w:val="0"/>
                <w:smallCaps w:val="0"/>
                <w:szCs w:val="24"/>
              </w:rPr>
              <w:t>Antczak Z., Funkcja personalna we współczesnej organizacji: wybrane zagadnienia zarządczo-analityczne, UE we Wrocławiu, Wrocław 2010.</w:t>
            </w:r>
          </w:p>
          <w:p w14:paraId="689D3120" w14:textId="709051FF" w:rsidR="001A6CC2" w:rsidRPr="000C0659" w:rsidRDefault="00545662" w:rsidP="0054566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545662">
              <w:rPr>
                <w:rFonts w:ascii="Corbel" w:hAnsi="Corbel"/>
                <w:b w:val="0"/>
                <w:smallCaps w:val="0"/>
                <w:szCs w:val="24"/>
              </w:rPr>
              <w:t>Grzebyk M., Pierścieniak A., Filip P., Gospodarowanie kapitałem ludzkim w organizacji…w kierunku poprawy efektywności pracy, Wydawnictwo Uniwersytetu Rzeszowskiego, Rzeszów 2014.</w:t>
            </w:r>
          </w:p>
        </w:tc>
      </w:tr>
      <w:tr w:rsidR="0085747A" w:rsidRPr="00B169DF" w14:paraId="02FE8D38" w14:textId="77777777" w:rsidTr="00AD53A7">
        <w:trPr>
          <w:trHeight w:val="397"/>
        </w:trPr>
        <w:tc>
          <w:tcPr>
            <w:tcW w:w="9497" w:type="dxa"/>
          </w:tcPr>
          <w:p w14:paraId="649425DB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6C24692" w14:textId="36A10E45" w:rsidR="00412DD7" w:rsidRPr="00412DD7" w:rsidRDefault="00412DD7" w:rsidP="00412DD7">
            <w:pPr>
              <w:pStyle w:val="Punktygwne"/>
              <w:spacing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12DD7">
              <w:rPr>
                <w:rFonts w:ascii="Corbel" w:hAnsi="Corbel"/>
                <w:b w:val="0"/>
                <w:smallCaps w:val="0"/>
                <w:szCs w:val="24"/>
              </w:rPr>
              <w:t>Sidor-Rządkowska</w:t>
            </w:r>
            <w:r w:rsidRPr="00412DD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M., </w:t>
            </w:r>
            <w:r w:rsidRPr="00412DD7">
              <w:rPr>
                <w:rFonts w:ascii="Corbel" w:hAnsi="Corbel"/>
                <w:b w:val="0"/>
                <w:smallCaps w:val="0"/>
                <w:szCs w:val="24"/>
              </w:rPr>
              <w:t>Zwolnienia pracowników a polityka personalna organizacji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412DD7">
              <w:rPr>
                <w:rFonts w:ascii="Corbel" w:hAnsi="Corbel"/>
                <w:b w:val="0"/>
                <w:smallCaps w:val="0"/>
                <w:szCs w:val="24"/>
              </w:rPr>
              <w:t xml:space="preserve"> Wolters Kluwer Polska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 2020, wyd. III</w:t>
            </w:r>
          </w:p>
          <w:p w14:paraId="514FF1DD" w14:textId="47E8ED3A" w:rsidR="00AD53A7" w:rsidRPr="00B169DF" w:rsidRDefault="00AD53A7" w:rsidP="00412DD7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</w:tc>
      </w:tr>
    </w:tbl>
    <w:p w14:paraId="7A7C6054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0885F32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B8C220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781A5B" w14:textId="77777777" w:rsidR="00635F57" w:rsidRDefault="00635F57" w:rsidP="00C16ABF">
      <w:pPr>
        <w:spacing w:after="0" w:line="240" w:lineRule="auto"/>
      </w:pPr>
      <w:r>
        <w:separator/>
      </w:r>
    </w:p>
  </w:endnote>
  <w:endnote w:type="continuationSeparator" w:id="0">
    <w:p w14:paraId="15EC3653" w14:textId="77777777" w:rsidR="00635F57" w:rsidRDefault="00635F5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81370" w14:textId="77777777" w:rsidR="00635F57" w:rsidRDefault="00635F57" w:rsidP="00C16ABF">
      <w:pPr>
        <w:spacing w:after="0" w:line="240" w:lineRule="auto"/>
      </w:pPr>
      <w:r>
        <w:separator/>
      </w:r>
    </w:p>
  </w:footnote>
  <w:footnote w:type="continuationSeparator" w:id="0">
    <w:p w14:paraId="10D682FA" w14:textId="77777777" w:rsidR="00635F57" w:rsidRDefault="00635F57" w:rsidP="00C16ABF">
      <w:pPr>
        <w:spacing w:after="0" w:line="240" w:lineRule="auto"/>
      </w:pPr>
      <w:r>
        <w:continuationSeparator/>
      </w:r>
    </w:p>
  </w:footnote>
  <w:footnote w:id="1">
    <w:p w14:paraId="67899AE2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67773808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1092"/>
    <w:rsid w:val="000025D9"/>
    <w:rsid w:val="000048FD"/>
    <w:rsid w:val="000077B4"/>
    <w:rsid w:val="00015B8F"/>
    <w:rsid w:val="00022ECE"/>
    <w:rsid w:val="00033B60"/>
    <w:rsid w:val="00042A51"/>
    <w:rsid w:val="00042D2E"/>
    <w:rsid w:val="00044C82"/>
    <w:rsid w:val="00066632"/>
    <w:rsid w:val="00070ED6"/>
    <w:rsid w:val="000742DC"/>
    <w:rsid w:val="00076223"/>
    <w:rsid w:val="000835A5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C0659"/>
    <w:rsid w:val="000C2295"/>
    <w:rsid w:val="000C2D8E"/>
    <w:rsid w:val="000D04B0"/>
    <w:rsid w:val="000D3103"/>
    <w:rsid w:val="000E0C27"/>
    <w:rsid w:val="000E7E2A"/>
    <w:rsid w:val="000F1C57"/>
    <w:rsid w:val="000F5615"/>
    <w:rsid w:val="00101E6A"/>
    <w:rsid w:val="001045A1"/>
    <w:rsid w:val="00124BFF"/>
    <w:rsid w:val="0012560E"/>
    <w:rsid w:val="00127108"/>
    <w:rsid w:val="001304A0"/>
    <w:rsid w:val="0013309E"/>
    <w:rsid w:val="00134B13"/>
    <w:rsid w:val="001358BC"/>
    <w:rsid w:val="00146692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F09"/>
    <w:rsid w:val="0018530D"/>
    <w:rsid w:val="00192F37"/>
    <w:rsid w:val="001A6CC2"/>
    <w:rsid w:val="001A70D2"/>
    <w:rsid w:val="001D657B"/>
    <w:rsid w:val="001D7B54"/>
    <w:rsid w:val="001E0209"/>
    <w:rsid w:val="001F2CA2"/>
    <w:rsid w:val="00205034"/>
    <w:rsid w:val="002144C0"/>
    <w:rsid w:val="0022477D"/>
    <w:rsid w:val="002278A9"/>
    <w:rsid w:val="002336F9"/>
    <w:rsid w:val="00235588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0900"/>
    <w:rsid w:val="003018BA"/>
    <w:rsid w:val="0030395F"/>
    <w:rsid w:val="00305C92"/>
    <w:rsid w:val="003074A6"/>
    <w:rsid w:val="003151C5"/>
    <w:rsid w:val="00324DBF"/>
    <w:rsid w:val="003343CF"/>
    <w:rsid w:val="00334547"/>
    <w:rsid w:val="00336B5F"/>
    <w:rsid w:val="00346FE9"/>
    <w:rsid w:val="0034759A"/>
    <w:rsid w:val="003503F6"/>
    <w:rsid w:val="003530DD"/>
    <w:rsid w:val="00363F78"/>
    <w:rsid w:val="003A057F"/>
    <w:rsid w:val="003A0A5B"/>
    <w:rsid w:val="003A1176"/>
    <w:rsid w:val="003B00FA"/>
    <w:rsid w:val="003B28C7"/>
    <w:rsid w:val="003C0BAE"/>
    <w:rsid w:val="003D18A9"/>
    <w:rsid w:val="003D6CE2"/>
    <w:rsid w:val="003E1941"/>
    <w:rsid w:val="003E2FE6"/>
    <w:rsid w:val="003E49D5"/>
    <w:rsid w:val="003F205D"/>
    <w:rsid w:val="003F38C0"/>
    <w:rsid w:val="00403768"/>
    <w:rsid w:val="00412DD7"/>
    <w:rsid w:val="00414E3C"/>
    <w:rsid w:val="0042244A"/>
    <w:rsid w:val="0042745A"/>
    <w:rsid w:val="00431D5C"/>
    <w:rsid w:val="004362C6"/>
    <w:rsid w:val="00437FA2"/>
    <w:rsid w:val="00445970"/>
    <w:rsid w:val="00445F7A"/>
    <w:rsid w:val="004507C8"/>
    <w:rsid w:val="00461EFC"/>
    <w:rsid w:val="004652C2"/>
    <w:rsid w:val="004706D1"/>
    <w:rsid w:val="00471326"/>
    <w:rsid w:val="0047598D"/>
    <w:rsid w:val="004840FD"/>
    <w:rsid w:val="00490F7D"/>
    <w:rsid w:val="00491678"/>
    <w:rsid w:val="004949A2"/>
    <w:rsid w:val="004968E2"/>
    <w:rsid w:val="004A06C4"/>
    <w:rsid w:val="004A3EEA"/>
    <w:rsid w:val="004A4D1F"/>
    <w:rsid w:val="004B3F0E"/>
    <w:rsid w:val="004D31C0"/>
    <w:rsid w:val="004D5282"/>
    <w:rsid w:val="004E04C0"/>
    <w:rsid w:val="004F1551"/>
    <w:rsid w:val="004F55A3"/>
    <w:rsid w:val="0050496F"/>
    <w:rsid w:val="00511744"/>
    <w:rsid w:val="00513B6F"/>
    <w:rsid w:val="00517C63"/>
    <w:rsid w:val="00525D40"/>
    <w:rsid w:val="005363C4"/>
    <w:rsid w:val="00536BDE"/>
    <w:rsid w:val="00543ACC"/>
    <w:rsid w:val="00545662"/>
    <w:rsid w:val="00551567"/>
    <w:rsid w:val="0056696D"/>
    <w:rsid w:val="00577805"/>
    <w:rsid w:val="00582C42"/>
    <w:rsid w:val="0059484D"/>
    <w:rsid w:val="00595B8E"/>
    <w:rsid w:val="005A0855"/>
    <w:rsid w:val="005A3196"/>
    <w:rsid w:val="005C080F"/>
    <w:rsid w:val="005C2F56"/>
    <w:rsid w:val="005C55E5"/>
    <w:rsid w:val="005C696A"/>
    <w:rsid w:val="005E6E85"/>
    <w:rsid w:val="005F31D2"/>
    <w:rsid w:val="005F41B9"/>
    <w:rsid w:val="005F76A3"/>
    <w:rsid w:val="0061029B"/>
    <w:rsid w:val="00617230"/>
    <w:rsid w:val="00621CE1"/>
    <w:rsid w:val="00627FC9"/>
    <w:rsid w:val="00635F57"/>
    <w:rsid w:val="0064356A"/>
    <w:rsid w:val="00647FA8"/>
    <w:rsid w:val="00650C5F"/>
    <w:rsid w:val="00654934"/>
    <w:rsid w:val="00654D71"/>
    <w:rsid w:val="00660084"/>
    <w:rsid w:val="006620D9"/>
    <w:rsid w:val="0066463D"/>
    <w:rsid w:val="00671958"/>
    <w:rsid w:val="00675843"/>
    <w:rsid w:val="00680FEF"/>
    <w:rsid w:val="00696477"/>
    <w:rsid w:val="006A74B0"/>
    <w:rsid w:val="006B1470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26E65"/>
    <w:rsid w:val="007327BD"/>
    <w:rsid w:val="00734608"/>
    <w:rsid w:val="0074107B"/>
    <w:rsid w:val="00745302"/>
    <w:rsid w:val="007461D6"/>
    <w:rsid w:val="00746EC8"/>
    <w:rsid w:val="00763BF1"/>
    <w:rsid w:val="00766FD4"/>
    <w:rsid w:val="0078168C"/>
    <w:rsid w:val="00781916"/>
    <w:rsid w:val="00787C2A"/>
    <w:rsid w:val="00790E27"/>
    <w:rsid w:val="00796D62"/>
    <w:rsid w:val="007A4022"/>
    <w:rsid w:val="007A6E6E"/>
    <w:rsid w:val="007B0B7C"/>
    <w:rsid w:val="007C00B0"/>
    <w:rsid w:val="007C2E3E"/>
    <w:rsid w:val="007C3299"/>
    <w:rsid w:val="007C3BCC"/>
    <w:rsid w:val="007C4546"/>
    <w:rsid w:val="007D2E23"/>
    <w:rsid w:val="007D5207"/>
    <w:rsid w:val="007D6E56"/>
    <w:rsid w:val="007F4155"/>
    <w:rsid w:val="0081554D"/>
    <w:rsid w:val="0081707E"/>
    <w:rsid w:val="008223B8"/>
    <w:rsid w:val="008265E4"/>
    <w:rsid w:val="00831283"/>
    <w:rsid w:val="0083429C"/>
    <w:rsid w:val="008449B3"/>
    <w:rsid w:val="0084576B"/>
    <w:rsid w:val="008552A2"/>
    <w:rsid w:val="0085747A"/>
    <w:rsid w:val="00873B18"/>
    <w:rsid w:val="00884922"/>
    <w:rsid w:val="00885F64"/>
    <w:rsid w:val="008917F9"/>
    <w:rsid w:val="008A01C0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3FCF"/>
    <w:rsid w:val="00916188"/>
    <w:rsid w:val="00923D7D"/>
    <w:rsid w:val="009508DF"/>
    <w:rsid w:val="00950DAC"/>
    <w:rsid w:val="00954A07"/>
    <w:rsid w:val="00982817"/>
    <w:rsid w:val="0099329A"/>
    <w:rsid w:val="00993984"/>
    <w:rsid w:val="00995DAF"/>
    <w:rsid w:val="00997F14"/>
    <w:rsid w:val="009A0C28"/>
    <w:rsid w:val="009A78D9"/>
    <w:rsid w:val="009A7998"/>
    <w:rsid w:val="009B077D"/>
    <w:rsid w:val="009B5595"/>
    <w:rsid w:val="009C3E31"/>
    <w:rsid w:val="009C465C"/>
    <w:rsid w:val="009C54AE"/>
    <w:rsid w:val="009C788E"/>
    <w:rsid w:val="009D3F3B"/>
    <w:rsid w:val="009E0543"/>
    <w:rsid w:val="009E0FE2"/>
    <w:rsid w:val="009E215D"/>
    <w:rsid w:val="009E3B41"/>
    <w:rsid w:val="009E6A4D"/>
    <w:rsid w:val="009F3C5C"/>
    <w:rsid w:val="009F4610"/>
    <w:rsid w:val="00A00ECC"/>
    <w:rsid w:val="00A128CF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85847"/>
    <w:rsid w:val="00A95256"/>
    <w:rsid w:val="00A97DE1"/>
    <w:rsid w:val="00AB053C"/>
    <w:rsid w:val="00AD1146"/>
    <w:rsid w:val="00AD1A5C"/>
    <w:rsid w:val="00AD27D3"/>
    <w:rsid w:val="00AD53A7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30B0"/>
    <w:rsid w:val="00B3130B"/>
    <w:rsid w:val="00B40ADB"/>
    <w:rsid w:val="00B43B77"/>
    <w:rsid w:val="00B43E80"/>
    <w:rsid w:val="00B57E89"/>
    <w:rsid w:val="00B607DB"/>
    <w:rsid w:val="00B66529"/>
    <w:rsid w:val="00B7406B"/>
    <w:rsid w:val="00B75946"/>
    <w:rsid w:val="00B77A81"/>
    <w:rsid w:val="00B8056E"/>
    <w:rsid w:val="00B819C8"/>
    <w:rsid w:val="00B82308"/>
    <w:rsid w:val="00B90885"/>
    <w:rsid w:val="00BA0F15"/>
    <w:rsid w:val="00BB520A"/>
    <w:rsid w:val="00BB70A3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5EA"/>
    <w:rsid w:val="00C26CB7"/>
    <w:rsid w:val="00C26D4B"/>
    <w:rsid w:val="00C324C1"/>
    <w:rsid w:val="00C36992"/>
    <w:rsid w:val="00C56036"/>
    <w:rsid w:val="00C61DC5"/>
    <w:rsid w:val="00C62788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CF7B7A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608D1"/>
    <w:rsid w:val="00D653F1"/>
    <w:rsid w:val="00D74119"/>
    <w:rsid w:val="00D8075B"/>
    <w:rsid w:val="00D86726"/>
    <w:rsid w:val="00D8678B"/>
    <w:rsid w:val="00DA2114"/>
    <w:rsid w:val="00DA5C89"/>
    <w:rsid w:val="00DC64FE"/>
    <w:rsid w:val="00DC67D8"/>
    <w:rsid w:val="00DE09C0"/>
    <w:rsid w:val="00DE4A14"/>
    <w:rsid w:val="00DF320D"/>
    <w:rsid w:val="00DF71C8"/>
    <w:rsid w:val="00E0555F"/>
    <w:rsid w:val="00E129B8"/>
    <w:rsid w:val="00E21E7D"/>
    <w:rsid w:val="00E22FBC"/>
    <w:rsid w:val="00E24BF5"/>
    <w:rsid w:val="00E25338"/>
    <w:rsid w:val="00E27711"/>
    <w:rsid w:val="00E324AA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A697B"/>
    <w:rsid w:val="00EC4899"/>
    <w:rsid w:val="00ED03AB"/>
    <w:rsid w:val="00ED32D2"/>
    <w:rsid w:val="00EE2C2C"/>
    <w:rsid w:val="00EE32DE"/>
    <w:rsid w:val="00EE5457"/>
    <w:rsid w:val="00F01B39"/>
    <w:rsid w:val="00F070AB"/>
    <w:rsid w:val="00F17567"/>
    <w:rsid w:val="00F2235F"/>
    <w:rsid w:val="00F27A7B"/>
    <w:rsid w:val="00F35D73"/>
    <w:rsid w:val="00F526AF"/>
    <w:rsid w:val="00F52BD6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F50D0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3FC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011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9E939-AE1B-4008-AD3A-E96A9377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1083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Lidia Kaliszczak</cp:lastModifiedBy>
  <cp:revision>3</cp:revision>
  <cp:lastPrinted>2019-02-06T12:12:00Z</cp:lastPrinted>
  <dcterms:created xsi:type="dcterms:W3CDTF">2025-12-13T20:00:00Z</dcterms:created>
  <dcterms:modified xsi:type="dcterms:W3CDTF">2025-12-13T20:01:00Z</dcterms:modified>
</cp:coreProperties>
</file>